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0C3081">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0C3081">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0C3081">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E95D25">
              <w:rPr>
                <w:rFonts w:ascii="Open Sans" w:hAnsi="Open Sans" w:cs="Open Sans"/>
                <w:sz w:val="18"/>
                <w:szCs w:val="18"/>
              </w:rPr>
              <w:t xml:space="preserve"> </w:t>
            </w:r>
            <w:r w:rsidR="00E95D25" w:rsidRPr="00E95D25">
              <w:rPr>
                <w:rFonts w:ascii="Open Sans" w:hAnsi="Open Sans" w:cs="Open Sans"/>
                <w:b/>
                <w:sz w:val="18"/>
                <w:szCs w:val="18"/>
                <w:u w:val="single"/>
              </w:rPr>
              <w:t>Business &amp; Professional Communications</w:t>
            </w:r>
            <w:r w:rsidR="00E95D25">
              <w:rPr>
                <w:rFonts w:ascii="Open Sans" w:hAnsi="Open Sans" w:cs="Open Sans"/>
                <w:sz w:val="18"/>
                <w:szCs w:val="18"/>
              </w:rPr>
              <w:t xml:space="preserve"> </w:t>
            </w:r>
            <w:r w:rsidR="00E95D25" w:rsidRPr="00E95D25">
              <w:rPr>
                <w:rFonts w:ascii="Open Sans" w:hAnsi="Open Sans" w:cs="Open Sans"/>
                <w:b/>
                <w:sz w:val="18"/>
                <w:szCs w:val="18"/>
                <w:u w:val="single"/>
              </w:rPr>
              <w:t>978-1-626892-54-5</w:t>
            </w:r>
            <w:r w:rsidR="00981326" w:rsidRPr="00D53761">
              <w:rPr>
                <w:rFonts w:ascii="Open Sans" w:hAnsi="Open Sans" w:cs="Open Sans"/>
                <w:sz w:val="18"/>
                <w:szCs w:val="18"/>
              </w:rPr>
              <w:t xml:space="preserve"> Level(s)/Course(s): </w:t>
            </w:r>
            <w:r w:rsidR="00E95D25" w:rsidRPr="00E95D25">
              <w:rPr>
                <w:rFonts w:ascii="Open Sans" w:hAnsi="Open Sans" w:cs="Open Sans"/>
                <w:b/>
                <w:sz w:val="18"/>
                <w:szCs w:val="18"/>
                <w:u w:val="single"/>
              </w:rPr>
              <w:t>9-12/5888</w:t>
            </w:r>
          </w:p>
          <w:p w:rsidR="00981326" w:rsidRPr="00D53761" w:rsidRDefault="00981326" w:rsidP="00981326">
            <w:pPr>
              <w:rPr>
                <w:rFonts w:ascii="Open Sans" w:hAnsi="Open Sans" w:cs="Open Sans"/>
                <w:sz w:val="18"/>
                <w:szCs w:val="18"/>
              </w:rPr>
            </w:pPr>
          </w:p>
          <w:p w:rsidR="00981326" w:rsidRPr="00D53761" w:rsidRDefault="00E95D25" w:rsidP="00981326">
            <w:pPr>
              <w:rPr>
                <w:rFonts w:ascii="Open Sans" w:hAnsi="Open Sans" w:cs="Open Sans"/>
                <w:sz w:val="18"/>
                <w:szCs w:val="18"/>
              </w:rPr>
            </w:pPr>
            <w:r>
              <w:rPr>
                <w:rFonts w:ascii="Open Sans" w:hAnsi="Open Sans" w:cs="Open Sans"/>
                <w:sz w:val="18"/>
                <w:szCs w:val="18"/>
              </w:rPr>
              <w:t xml:space="preserve">Publisher: </w:t>
            </w:r>
            <w:r w:rsidRPr="00E95D25">
              <w:rPr>
                <w:rFonts w:ascii="Open Sans" w:hAnsi="Open Sans" w:cs="Open Sans"/>
                <w:b/>
                <w:sz w:val="18"/>
                <w:szCs w:val="18"/>
                <w:u w:val="single"/>
              </w:rPr>
              <w:t>B.E. Publishing</w:t>
            </w:r>
            <w:r w:rsidR="00981326" w:rsidRPr="00D53761">
              <w:rPr>
                <w:rFonts w:ascii="Open Sans" w:hAnsi="Open Sans" w:cs="Open Sans"/>
                <w:sz w:val="18"/>
                <w:szCs w:val="18"/>
              </w:rPr>
              <w:t xml:space="preserve"> </w:t>
            </w:r>
            <w:r w:rsidR="005D7F02">
              <w:rPr>
                <w:rFonts w:ascii="Open Sans" w:hAnsi="Open Sans" w:cs="Open Sans"/>
                <w:sz w:val="18"/>
                <w:szCs w:val="18"/>
              </w:rPr>
              <w:t xml:space="preserve">Copyright </w:t>
            </w:r>
            <w:r>
              <w:rPr>
                <w:rFonts w:ascii="Open Sans" w:hAnsi="Open Sans" w:cs="Open Sans"/>
                <w:sz w:val="18"/>
                <w:szCs w:val="18"/>
              </w:rPr>
              <w:t xml:space="preserve">Year: </w:t>
            </w:r>
            <w:r w:rsidRPr="00E95D25">
              <w:rPr>
                <w:rFonts w:ascii="Open Sans" w:hAnsi="Open Sans" w:cs="Open Sans"/>
                <w:b/>
                <w:sz w:val="18"/>
                <w:szCs w:val="18"/>
                <w:u w:val="single"/>
              </w:rPr>
              <w:t>2018</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0C3081">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8845E8">
                    <w:rPr>
                      <w:rFonts w:ascii="Open Sans" w:hAnsi="Open Sans" w:cs="Open Sans"/>
                      <w:b/>
                      <w:sz w:val="20"/>
                      <w:szCs w:val="20"/>
                    </w:rPr>
                    <w:t>*</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0C3081">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1F5076">
                    <w:rPr>
                      <w:rFonts w:ascii="Open Sans" w:hAnsi="Open Sans" w:cs="Open Sans"/>
                      <w:b/>
                      <w:sz w:val="20"/>
                      <w:szCs w:val="20"/>
                    </w:rPr>
                    <w:t>*</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w:t>
                  </w:r>
                </w:p>
              </w:tc>
            </w:tr>
            <w:tr w:rsidR="00981326" w:rsidRPr="00D53761" w:rsidTr="000C3081">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8845E8">
                    <w:rPr>
                      <w:rFonts w:ascii="Open Sans" w:hAnsi="Open Sans" w:cs="Open Sans"/>
                      <w:b/>
                      <w:sz w:val="20"/>
                      <w:szCs w:val="20"/>
                    </w:rPr>
                    <w:t>*</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0C3081">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845E8">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8845E8">
              <w:rPr>
                <w:rFonts w:ascii="Open Sans" w:hAnsi="Open Sans" w:cs="Open Sans"/>
                <w:b/>
                <w:sz w:val="20"/>
                <w:szCs w:val="20"/>
              </w:rPr>
              <w:t>*</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This textbook does not 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 xml:space="preserve">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w:t>
            </w:r>
            <w:r>
              <w:lastRenderedPageBreak/>
              <w:t>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w:t>
            </w:r>
            <w:r>
              <w:lastRenderedPageBreak/>
              <w:t>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C3081">
        <w:tc>
          <w:tcPr>
            <w:tcW w:w="12950" w:type="dxa"/>
            <w:gridSpan w:val="4"/>
            <w:shd w:val="clear" w:color="auto" w:fill="F2F2F2" w:themeFill="background1" w:themeFillShade="F2"/>
          </w:tcPr>
          <w:p w:rsidR="00F30CEA" w:rsidRPr="00F30CEA" w:rsidRDefault="00F30CEA" w:rsidP="000C3081">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C308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38603A"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8D6A8D" w:rsidP="000C3081">
            <w:pPr>
              <w:rPr>
                <w:rFonts w:ascii="Open Sans" w:eastAsia="Times New Roman" w:hAnsi="Open Sans" w:cs="Open Sans"/>
                <w:sz w:val="20"/>
                <w:szCs w:val="20"/>
              </w:rPr>
            </w:pPr>
            <w:r>
              <w:rPr>
                <w:rFonts w:ascii="Open Sans" w:eastAsia="Times New Roman" w:hAnsi="Open Sans" w:cs="Open Sans"/>
                <w:sz w:val="20"/>
                <w:szCs w:val="20"/>
              </w:rPr>
              <w:t xml:space="preserve">Only addresses copyrighted materials and plagiarism.  </w:t>
            </w:r>
            <w:r w:rsidR="00E95913">
              <w:rPr>
                <w:rFonts w:ascii="Open Sans" w:eastAsia="Times New Roman" w:hAnsi="Open Sans" w:cs="Open Sans"/>
                <w:sz w:val="20"/>
                <w:szCs w:val="20"/>
              </w:rPr>
              <w:t>Authenticity, proper citations, and privacy, and proper use of technology resources were not found in the index or glossary as reference either</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8D6A8D"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8D6A8D" w:rsidP="000C3081">
            <w:pPr>
              <w:rPr>
                <w:rFonts w:ascii="Open Sans" w:eastAsia="Times New Roman" w:hAnsi="Open Sans" w:cs="Open Sans"/>
                <w:sz w:val="20"/>
                <w:szCs w:val="20"/>
              </w:rPr>
            </w:pPr>
            <w:r>
              <w:rPr>
                <w:rFonts w:ascii="Open Sans" w:eastAsia="Times New Roman" w:hAnsi="Open Sans" w:cs="Open Sans"/>
                <w:sz w:val="20"/>
                <w:szCs w:val="20"/>
              </w:rPr>
              <w:t>Page 36 is blank/Only addresses the message, the sender, the receiver, and listening.  I did not find evidence of conducting responsible research when necessary, developing effective arguments (besides touching on persuasive writing)</w:t>
            </w:r>
            <w:r w:rsidR="00BC1295">
              <w:rPr>
                <w:rFonts w:ascii="Open Sans" w:eastAsia="Times New Roman" w:hAnsi="Open Sans" w:cs="Open Sans"/>
                <w:sz w:val="20"/>
                <w:szCs w:val="20"/>
              </w:rPr>
              <w:t>,</w:t>
            </w:r>
            <w:r w:rsidR="00E95913">
              <w:rPr>
                <w:rFonts w:ascii="Open Sans" w:eastAsia="Times New Roman" w:hAnsi="Open Sans" w:cs="Open Sans"/>
                <w:sz w:val="20"/>
                <w:szCs w:val="20"/>
              </w:rPr>
              <w:t xml:space="preserve"> </w:t>
            </w:r>
            <w:r w:rsidR="00BC1295">
              <w:rPr>
                <w:rFonts w:ascii="Open Sans" w:eastAsia="Times New Roman" w:hAnsi="Open Sans" w:cs="Open Sans"/>
                <w:sz w:val="20"/>
                <w:szCs w:val="20"/>
              </w:rPr>
              <w:t xml:space="preserve">composing meaningful and coherent messages </w:t>
            </w:r>
            <w:r w:rsidR="00E95913">
              <w:rPr>
                <w:rFonts w:ascii="Open Sans" w:eastAsia="Times New Roman" w:hAnsi="Open Sans" w:cs="Open Sans"/>
                <w:sz w:val="20"/>
                <w:szCs w:val="20"/>
              </w:rPr>
              <w:t xml:space="preserve"> (page 75) </w:t>
            </w:r>
            <w:r w:rsidR="00BC1295">
              <w:rPr>
                <w:rFonts w:ascii="Open Sans" w:eastAsia="Times New Roman" w:hAnsi="Open Sans" w:cs="Open Sans"/>
                <w:sz w:val="20"/>
                <w:szCs w:val="20"/>
              </w:rPr>
              <w:t>appropriate to the intended audience</w:t>
            </w:r>
            <w:r w:rsidR="00833A92">
              <w:rPr>
                <w:rFonts w:ascii="Open Sans" w:eastAsia="Times New Roman" w:hAnsi="Open Sans" w:cs="Open Sans"/>
                <w:sz w:val="20"/>
                <w:szCs w:val="20"/>
              </w:rPr>
              <w:t xml:space="preserve"> (page 84)</w:t>
            </w:r>
            <w:r w:rsidR="00BC1295">
              <w:rPr>
                <w:rFonts w:ascii="Open Sans" w:eastAsia="Times New Roman" w:hAnsi="Open Sans" w:cs="Open Sans"/>
                <w:sz w:val="20"/>
                <w:szCs w:val="20"/>
              </w:rPr>
              <w:t>, and polishing one’s delivery skills to deliver an effective message-additional resources fulfill most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BC1295"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833A92"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581B3C"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1E684B"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Compile significant points regarding courtesy and propriety in a digital business world (“netiquette”) and prepare a presentation or web page that </w:t>
            </w:r>
            <w:r>
              <w:lastRenderedPageBreak/>
              <w:t>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33A92" w:rsidP="000C3081">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7B1AE6" w:rsidRDefault="007B1AE6"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581B3C"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33A92"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BB48F1"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BB48F1"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1E398C" w:rsidP="000C3081">
            <w:pPr>
              <w:rPr>
                <w:rFonts w:ascii="Open Sans" w:eastAsia="Times New Roman" w:hAnsi="Open Sans" w:cs="Open Sans"/>
                <w:sz w:val="20"/>
                <w:szCs w:val="20"/>
              </w:rPr>
            </w:pPr>
            <w:r>
              <w:rPr>
                <w:rFonts w:ascii="Open Sans" w:eastAsia="Times New Roman" w:hAnsi="Open Sans" w:cs="Open Sans"/>
                <w:sz w:val="20"/>
                <w:szCs w:val="20"/>
              </w:rPr>
              <w:t xml:space="preserve">d. Inserting and formatting merged graphic elements, such as charts, photos and artwork, and text embellishments-there was not a clear introduction to this part of the standard </w:t>
            </w: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BB48F1"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BB48F1"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0C3081"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0C3081"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1E398C"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1E398C">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lastRenderedPageBreak/>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012F0D"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0C3081"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A95ADD"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A95ADD"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0C3081">
            <w:pPr>
              <w:rPr>
                <w:rFonts w:ascii="Open Sans" w:eastAsia="Times New Roman" w:hAnsi="Open Sans" w:cs="Open Sans"/>
                <w:sz w:val="20"/>
                <w:szCs w:val="20"/>
              </w:rPr>
            </w:pPr>
          </w:p>
        </w:tc>
        <w:tc>
          <w:tcPr>
            <w:tcW w:w="630" w:type="dxa"/>
          </w:tcPr>
          <w:p w:rsidR="008C7DB3" w:rsidRDefault="00A95ADD" w:rsidP="000C3081">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A95ADD" w:rsidP="000C3081">
            <w:pPr>
              <w:rPr>
                <w:rFonts w:ascii="Open Sans" w:eastAsia="Times New Roman" w:hAnsi="Open Sans" w:cs="Open Sans"/>
                <w:sz w:val="20"/>
                <w:szCs w:val="20"/>
              </w:rPr>
            </w:pPr>
            <w:r>
              <w:rPr>
                <w:rFonts w:ascii="Open Sans" w:eastAsia="Times New Roman" w:hAnsi="Open Sans" w:cs="Open Sans"/>
                <w:sz w:val="20"/>
                <w:szCs w:val="20"/>
              </w:rPr>
              <w:t xml:space="preserve">Additional websites are needed to fulfill this standard </w:t>
            </w: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A95ADD" w:rsidP="000C3081">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C3081">
            <w:pPr>
              <w:rPr>
                <w:rFonts w:ascii="Open Sans" w:eastAsia="Times New Roman" w:hAnsi="Open Sans" w:cs="Open Sans"/>
                <w:sz w:val="20"/>
                <w:szCs w:val="20"/>
              </w:rPr>
            </w:pPr>
          </w:p>
        </w:tc>
        <w:tc>
          <w:tcPr>
            <w:tcW w:w="4135" w:type="dxa"/>
          </w:tcPr>
          <w:p w:rsidR="008C7DB3" w:rsidRDefault="008C7DB3" w:rsidP="000C3081">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C3081">
        <w:tc>
          <w:tcPr>
            <w:tcW w:w="12950" w:type="dxa"/>
            <w:gridSpan w:val="4"/>
            <w:shd w:val="clear" w:color="auto" w:fill="F2F2F2" w:themeFill="background1" w:themeFillShade="F2"/>
          </w:tcPr>
          <w:p w:rsidR="00F30CEA" w:rsidRPr="00F30CEA" w:rsidRDefault="00F30CEA" w:rsidP="000C3081">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C308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lastRenderedPageBreak/>
              <w:t>Summarize characteristics of, and distinguish between, different management theories (such as scientific management, Total Quality Management (TQM), Ouchi’s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lastRenderedPageBreak/>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w:t>
            </w:r>
            <w:r>
              <w:lastRenderedPageBreak/>
              <w:t>changes to current plan to improve business operations. For example, recommending a new location to improve customer foot traffic.</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0C3081">
            <w:pPr>
              <w:rPr>
                <w:rFonts w:ascii="Open Sans" w:eastAsia="Times New Roman" w:hAnsi="Open Sans" w:cs="Open Sans"/>
                <w:sz w:val="20"/>
                <w:szCs w:val="20"/>
              </w:rPr>
            </w:pPr>
          </w:p>
        </w:tc>
        <w:tc>
          <w:tcPr>
            <w:tcW w:w="630" w:type="dxa"/>
          </w:tcPr>
          <w:p w:rsidR="001B5E52" w:rsidRDefault="001B5E52" w:rsidP="000C3081">
            <w:pPr>
              <w:rPr>
                <w:rFonts w:ascii="Open Sans" w:eastAsia="Times New Roman" w:hAnsi="Open Sans" w:cs="Open Sans"/>
                <w:sz w:val="20"/>
                <w:szCs w:val="20"/>
              </w:rPr>
            </w:pPr>
          </w:p>
        </w:tc>
        <w:tc>
          <w:tcPr>
            <w:tcW w:w="4135" w:type="dxa"/>
          </w:tcPr>
          <w:p w:rsidR="001B5E52" w:rsidRDefault="001B5E52" w:rsidP="000C3081">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lastRenderedPageBreak/>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0C3081">
            <w:pPr>
              <w:rPr>
                <w:rFonts w:ascii="Open Sans" w:eastAsia="Times New Roman" w:hAnsi="Open Sans" w:cs="Open Sans"/>
                <w:sz w:val="20"/>
                <w:szCs w:val="20"/>
              </w:rPr>
            </w:pPr>
          </w:p>
        </w:tc>
        <w:tc>
          <w:tcPr>
            <w:tcW w:w="630" w:type="dxa"/>
          </w:tcPr>
          <w:p w:rsidR="00CF1BC0" w:rsidRDefault="00CF1BC0" w:rsidP="000C3081">
            <w:pPr>
              <w:rPr>
                <w:rFonts w:ascii="Open Sans" w:eastAsia="Times New Roman" w:hAnsi="Open Sans" w:cs="Open Sans"/>
                <w:sz w:val="20"/>
                <w:szCs w:val="20"/>
              </w:rPr>
            </w:pPr>
          </w:p>
        </w:tc>
        <w:tc>
          <w:tcPr>
            <w:tcW w:w="4135" w:type="dxa"/>
          </w:tcPr>
          <w:p w:rsidR="00CF1BC0" w:rsidRDefault="00CF1BC0" w:rsidP="000C3081">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0C3081">
            <w:pPr>
              <w:rPr>
                <w:rFonts w:ascii="Open Sans" w:eastAsia="Times New Roman" w:hAnsi="Open Sans" w:cs="Open Sans"/>
                <w:sz w:val="20"/>
                <w:szCs w:val="20"/>
              </w:rPr>
            </w:pPr>
          </w:p>
        </w:tc>
        <w:tc>
          <w:tcPr>
            <w:tcW w:w="630" w:type="dxa"/>
          </w:tcPr>
          <w:p w:rsidR="00CF1BC0" w:rsidRDefault="00CF1BC0" w:rsidP="000C3081">
            <w:pPr>
              <w:rPr>
                <w:rFonts w:ascii="Open Sans" w:eastAsia="Times New Roman" w:hAnsi="Open Sans" w:cs="Open Sans"/>
                <w:sz w:val="20"/>
                <w:szCs w:val="20"/>
              </w:rPr>
            </w:pPr>
          </w:p>
        </w:tc>
        <w:tc>
          <w:tcPr>
            <w:tcW w:w="4135" w:type="dxa"/>
          </w:tcPr>
          <w:p w:rsidR="00CF1BC0" w:rsidRDefault="00CF1BC0" w:rsidP="000C3081">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C3081">
        <w:tc>
          <w:tcPr>
            <w:tcW w:w="12950" w:type="dxa"/>
            <w:gridSpan w:val="4"/>
            <w:shd w:val="clear" w:color="auto" w:fill="F2F2F2" w:themeFill="background1" w:themeFillShade="F2"/>
          </w:tcPr>
          <w:p w:rsidR="00F30CEA" w:rsidRPr="00F30CEA" w:rsidRDefault="00F30CEA" w:rsidP="000C3081">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C308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C308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w:t>
            </w:r>
            <w:r>
              <w:lastRenderedPageBreak/>
              <w:t>Marketing/branding strategy e. Profit model f. Website and contact information</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rsidR="00F30CEA" w:rsidRDefault="00F30CEA" w:rsidP="000C3081">
            <w:pPr>
              <w:rPr>
                <w:rFonts w:ascii="Open Sans" w:eastAsia="Times New Roman" w:hAnsi="Open Sans" w:cs="Open Sans"/>
                <w:sz w:val="20"/>
                <w:szCs w:val="20"/>
              </w:rPr>
            </w:pPr>
          </w:p>
        </w:tc>
        <w:tc>
          <w:tcPr>
            <w:tcW w:w="630" w:type="dxa"/>
          </w:tcPr>
          <w:p w:rsidR="00F30CEA" w:rsidRDefault="00F30CEA" w:rsidP="000C3081">
            <w:pPr>
              <w:rPr>
                <w:rFonts w:ascii="Open Sans" w:eastAsia="Times New Roman" w:hAnsi="Open Sans" w:cs="Open Sans"/>
                <w:sz w:val="20"/>
                <w:szCs w:val="20"/>
              </w:rPr>
            </w:pPr>
          </w:p>
        </w:tc>
        <w:tc>
          <w:tcPr>
            <w:tcW w:w="4135" w:type="dxa"/>
          </w:tcPr>
          <w:p w:rsidR="00F30CEA" w:rsidRDefault="00F30CEA" w:rsidP="000C308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lastRenderedPageBreak/>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Critique the business plan of another team or classmate, annotating the plan with recommendations and suggested edits. Cite specific examples in the text to support recommendations.</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C4526C" w:rsidRDefault="00C4526C" w:rsidP="000C3081">
            <w:pPr>
              <w:rPr>
                <w:rFonts w:ascii="Open Sans" w:eastAsia="Times New Roman" w:hAnsi="Open Sans" w:cs="Open Sans"/>
                <w:sz w:val="20"/>
                <w:szCs w:val="20"/>
              </w:rPr>
            </w:pPr>
          </w:p>
        </w:tc>
        <w:tc>
          <w:tcPr>
            <w:tcW w:w="630" w:type="dxa"/>
          </w:tcPr>
          <w:p w:rsidR="00C4526C" w:rsidRDefault="00C4526C" w:rsidP="000C3081">
            <w:pPr>
              <w:rPr>
                <w:rFonts w:ascii="Open Sans" w:eastAsia="Times New Roman" w:hAnsi="Open Sans" w:cs="Open Sans"/>
                <w:sz w:val="20"/>
                <w:szCs w:val="20"/>
              </w:rPr>
            </w:pPr>
          </w:p>
        </w:tc>
        <w:tc>
          <w:tcPr>
            <w:tcW w:w="4135" w:type="dxa"/>
          </w:tcPr>
          <w:p w:rsidR="00C4526C" w:rsidRDefault="00C4526C" w:rsidP="000C3081">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0C3081">
              <w:trPr>
                <w:trHeight w:val="1304"/>
              </w:trPr>
              <w:tc>
                <w:tcPr>
                  <w:tcW w:w="10210" w:type="dxa"/>
                  <w:shd w:val="clear" w:color="auto" w:fill="F2F2F2" w:themeFill="background1" w:themeFillShade="F2"/>
                  <w:vAlign w:val="center"/>
                </w:tcPr>
                <w:p w:rsidR="00981326" w:rsidRPr="00D53761" w:rsidRDefault="00981326" w:rsidP="00454E6B">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r w:rsidR="00981326" w:rsidRPr="00D53761" w:rsidTr="000C3081">
              <w:trPr>
                <w:trHeight w:val="1250"/>
              </w:trPr>
              <w:tc>
                <w:tcPr>
                  <w:tcW w:w="10210" w:type="dxa"/>
                  <w:shd w:val="clear" w:color="auto" w:fill="F2F2F2" w:themeFill="background1" w:themeFillShade="F2"/>
                  <w:vAlign w:val="center"/>
                </w:tcPr>
                <w:p w:rsidR="00981326" w:rsidRPr="00D53761" w:rsidRDefault="00981326" w:rsidP="00454E6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r w:rsidR="00981326" w:rsidRPr="00D53761" w:rsidTr="000C3081">
              <w:trPr>
                <w:trHeight w:val="1250"/>
              </w:trPr>
              <w:tc>
                <w:tcPr>
                  <w:tcW w:w="10210" w:type="dxa"/>
                  <w:shd w:val="clear" w:color="auto" w:fill="F2F2F2" w:themeFill="background1" w:themeFillShade="F2"/>
                  <w:vAlign w:val="center"/>
                </w:tcPr>
                <w:p w:rsidR="00981326" w:rsidRPr="00D53761" w:rsidRDefault="00981326" w:rsidP="00454E6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r w:rsidR="00981326" w:rsidRPr="00D53761" w:rsidTr="000C3081">
              <w:trPr>
                <w:trHeight w:val="1160"/>
              </w:trPr>
              <w:tc>
                <w:tcPr>
                  <w:tcW w:w="10210" w:type="dxa"/>
                  <w:shd w:val="clear" w:color="auto" w:fill="F2F2F2" w:themeFill="background1" w:themeFillShade="F2"/>
                  <w:vAlign w:val="center"/>
                </w:tcPr>
                <w:p w:rsidR="00981326" w:rsidRPr="00D53761" w:rsidRDefault="00981326" w:rsidP="00454E6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r w:rsidR="00981326" w:rsidRPr="00D53761" w:rsidTr="000C3081">
              <w:trPr>
                <w:trHeight w:val="1349"/>
              </w:trPr>
              <w:tc>
                <w:tcPr>
                  <w:tcW w:w="10210" w:type="dxa"/>
                  <w:shd w:val="clear" w:color="auto" w:fill="F2F2F2" w:themeFill="background1" w:themeFillShade="F2"/>
                  <w:vAlign w:val="center"/>
                </w:tcPr>
                <w:p w:rsidR="00981326" w:rsidRPr="00D53761" w:rsidRDefault="00981326" w:rsidP="00454E6B">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454E6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ED20D0">
              <w:rPr>
                <w:rFonts w:ascii="Open Sans" w:hAnsi="Open Sans" w:cs="Open Sans"/>
                <w:b/>
                <w:sz w:val="20"/>
                <w:szCs w:val="20"/>
              </w:rPr>
              <w:t>X</w:t>
            </w:r>
            <w:r w:rsidRPr="00D53761">
              <w:rPr>
                <w:rFonts w:ascii="Open Sans" w:hAnsi="Open Sans" w:cs="Open Sans"/>
                <w:b/>
                <w:sz w:val="20"/>
                <w:szCs w:val="20"/>
              </w:rPr>
              <w:t>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ED20D0" w:rsidRPr="00D53761" w:rsidRDefault="00ED20D0" w:rsidP="00981326">
            <w:pPr>
              <w:rPr>
                <w:rFonts w:ascii="Open Sans" w:hAnsi="Open Sans" w:cs="Open Sans"/>
                <w:b/>
                <w:sz w:val="20"/>
                <w:szCs w:val="20"/>
              </w:rPr>
            </w:pPr>
            <w:r>
              <w:rPr>
                <w:rFonts w:ascii="Open Sans" w:hAnsi="Open Sans" w:cs="Open Sans"/>
                <w:b/>
                <w:sz w:val="20"/>
                <w:szCs w:val="20"/>
              </w:rPr>
              <w:t>All five indicators of Rigor were not met to be aligned to the standards.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0C3081">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0C3081">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0C3081">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0C3081">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r w:rsidR="00D53761" w:rsidRPr="00D53761" w:rsidTr="000C3081">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ED20D0">
                    <w:rPr>
                      <w:rFonts w:ascii="Open Sans" w:hAnsi="Open Sans" w:cs="Open Sans"/>
                      <w:b/>
                      <w:sz w:val="20"/>
                      <w:szCs w:val="20"/>
                    </w:rPr>
                    <w:t>X</w:t>
                  </w:r>
                  <w:r w:rsidRPr="00D53761">
                    <w:rPr>
                      <w:rFonts w:ascii="Open Sans" w:hAnsi="Open Sans" w:cs="Open Sans"/>
                      <w:b/>
                      <w:sz w:val="20"/>
                      <w:szCs w:val="20"/>
                    </w:rPr>
                    <w:t>___</w:t>
                  </w:r>
                </w:p>
              </w:tc>
            </w:tr>
            <w:tr w:rsidR="00D53761" w:rsidRPr="00D53761" w:rsidTr="000C3081">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w:t>
                  </w:r>
                  <w:r w:rsidR="004F212C">
                    <w:rPr>
                      <w:rFonts w:ascii="Open Sans" w:hAnsi="Open Sans" w:cs="Open Sans"/>
                      <w:b/>
                      <w:sz w:val="20"/>
                      <w:szCs w:val="20"/>
                    </w:rPr>
                    <w:t>X</w:t>
                  </w:r>
                  <w:r w:rsidRPr="00D53761">
                    <w:rPr>
                      <w:rFonts w:ascii="Open Sans" w:hAnsi="Open Sans" w:cs="Open Sans"/>
                      <w:b/>
                      <w:sz w:val="20"/>
                      <w:szCs w:val="20"/>
                    </w:rPr>
                    <w:t>__</w:t>
                  </w:r>
                </w:p>
              </w:tc>
            </w:tr>
            <w:tr w:rsidR="00D53761" w:rsidRPr="00D53761" w:rsidTr="000C3081">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ED20D0" w:rsidP="00D53761">
                  <w:pPr>
                    <w:keepNext/>
                    <w:jc w:val="center"/>
                    <w:outlineLvl w:val="0"/>
                    <w:rPr>
                      <w:rFonts w:ascii="Open Sans" w:hAnsi="Open Sans" w:cs="Open Sans"/>
                      <w:b/>
                      <w:sz w:val="20"/>
                      <w:szCs w:val="20"/>
                    </w:rPr>
                  </w:pPr>
                  <w:r>
                    <w:rPr>
                      <w:rFonts w:ascii="Open Sans" w:hAnsi="Open Sans" w:cs="Open Sans"/>
                      <w:b/>
                      <w:sz w:val="20"/>
                      <w:szCs w:val="20"/>
                    </w:rPr>
                    <w:t>Yes _</w:t>
                  </w:r>
                  <w:r w:rsidR="00D53761" w:rsidRPr="00D53761">
                    <w:rPr>
                      <w:rFonts w:ascii="Open Sans" w:hAnsi="Open Sans" w:cs="Open Sans"/>
                      <w:b/>
                      <w:sz w:val="20"/>
                      <w:szCs w:val="20"/>
                    </w:rPr>
                    <w:t>_</w:t>
                  </w:r>
                  <w:r>
                    <w:rPr>
                      <w:rFonts w:ascii="Open Sans" w:hAnsi="Open Sans" w:cs="Open Sans"/>
                      <w:b/>
                      <w:sz w:val="20"/>
                      <w:szCs w:val="20"/>
                    </w:rPr>
                    <w:t>X</w:t>
                  </w:r>
                  <w:r w:rsidR="00D53761"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0C3081">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w:t>
            </w:r>
            <w:r w:rsidR="00ED20D0">
              <w:rPr>
                <w:rFonts w:ascii="Open Sans" w:hAnsi="Open Sans" w:cs="Open Sans"/>
                <w:b/>
                <w:sz w:val="20"/>
                <w:szCs w:val="20"/>
              </w:rPr>
              <w:t>X</w:t>
            </w:r>
            <w:r w:rsidRPr="00D53761">
              <w:rPr>
                <w:rFonts w:ascii="Open Sans" w:hAnsi="Open Sans" w:cs="Open Sans"/>
                <w:b/>
                <w:sz w:val="20"/>
                <w:szCs w:val="20"/>
              </w:rPr>
              <w:t>___</w:t>
            </w:r>
          </w:p>
        </w:tc>
      </w:tr>
      <w:tr w:rsidR="00D53761" w:rsidRPr="00D53761" w:rsidTr="000C3081">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ED20D0" w:rsidRPr="00D53761" w:rsidRDefault="00ED20D0" w:rsidP="00D53761">
            <w:pPr>
              <w:keepNext/>
              <w:outlineLvl w:val="4"/>
              <w:rPr>
                <w:rFonts w:ascii="Open Sans" w:hAnsi="Open Sans" w:cs="Open Sans"/>
                <w:b/>
                <w:sz w:val="20"/>
                <w:szCs w:val="20"/>
              </w:rPr>
            </w:pPr>
            <w:r>
              <w:rPr>
                <w:rFonts w:ascii="Open Sans" w:hAnsi="Open Sans" w:cs="Open Sans"/>
                <w:b/>
                <w:sz w:val="20"/>
                <w:szCs w:val="20"/>
              </w:rPr>
              <w:t>All four indicators of Postsecondary and Career Readiness are not aligned to the standards.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0C3081">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___</w:t>
            </w:r>
            <w:r w:rsidR="00ED20D0">
              <w:rPr>
                <w:rFonts w:ascii="Open Sans" w:hAnsi="Open Sans" w:cs="Open Sans"/>
                <w:b/>
                <w:sz w:val="20"/>
                <w:szCs w:val="20"/>
              </w:rPr>
              <w:t>X</w:t>
            </w:r>
            <w:r w:rsidRPr="00D53761">
              <w:rPr>
                <w:rFonts w:ascii="Open Sans" w:hAnsi="Open Sans" w:cs="Open Sans"/>
                <w:b/>
                <w:sz w:val="20"/>
                <w:szCs w:val="20"/>
              </w:rPr>
              <w:t>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0C3081">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0C3081">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3081">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3081">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B504AC" w:rsidP="00D53761">
            <w:pPr>
              <w:contextualSpacing/>
              <w:jc w:val="center"/>
              <w:rPr>
                <w:rFonts w:ascii="Open Sans" w:hAnsi="Open Sans" w:cs="Open Sans"/>
                <w:sz w:val="20"/>
                <w:szCs w:val="20"/>
              </w:rPr>
            </w:pPr>
            <w:r>
              <w:rPr>
                <w:rFonts w:ascii="Open Sans" w:hAnsi="Open Sans" w:cs="Open Sans"/>
                <w:sz w:val="20"/>
                <w:szCs w:val="20"/>
              </w:rPr>
              <w:t xml:space="preserve"> 2</w:t>
            </w:r>
            <w:r w:rsidR="00ED20D0">
              <w:rPr>
                <w:rFonts w:ascii="Open Sans" w:hAnsi="Open Sans" w:cs="Open Sans"/>
                <w:sz w:val="20"/>
                <w:szCs w:val="20"/>
              </w:rPr>
              <w:t xml:space="preserve">     </w:t>
            </w:r>
          </w:p>
        </w:tc>
        <w:tc>
          <w:tcPr>
            <w:tcW w:w="2988" w:type="dxa"/>
          </w:tcPr>
          <w:p w:rsidR="00D53761" w:rsidRPr="00D53761" w:rsidRDefault="00ED20D0" w:rsidP="00D53761">
            <w:pPr>
              <w:contextualSpacing/>
              <w:rPr>
                <w:rFonts w:ascii="Open Sans" w:hAnsi="Open Sans" w:cs="Open Sans"/>
                <w:sz w:val="20"/>
                <w:szCs w:val="20"/>
              </w:rPr>
            </w:pPr>
            <w:r>
              <w:rPr>
                <w:rFonts w:ascii="Open Sans" w:hAnsi="Open Sans" w:cs="Open Sans"/>
                <w:sz w:val="20"/>
                <w:szCs w:val="20"/>
              </w:rPr>
              <w:t xml:space="preserve">There are career connections in each chapter that explore a different career cluster from the National Career Clusters Framework.  The book correlates to the Precision Exams Certification for Business Communication 1 </w:t>
            </w:r>
            <w:r w:rsidR="00B504AC">
              <w:rPr>
                <w:rFonts w:ascii="Open Sans" w:hAnsi="Open Sans" w:cs="Open Sans"/>
                <w:sz w:val="20"/>
                <w:szCs w:val="20"/>
              </w:rPr>
              <w:t xml:space="preserve">and Business Communication II- </w:t>
            </w:r>
            <w:hyperlink r:id="rId7" w:history="1">
              <w:r w:rsidR="00B504AC" w:rsidRPr="00191341">
                <w:rPr>
                  <w:rStyle w:val="Hyperlink"/>
                  <w:rFonts w:ascii="Open Sans" w:hAnsi="Open Sans" w:cs="Open Sans"/>
                  <w:sz w:val="20"/>
                  <w:szCs w:val="20"/>
                </w:rPr>
                <w:t>www.precisionexams.com</w:t>
              </w:r>
            </w:hyperlink>
            <w:r w:rsidR="00B504AC">
              <w:rPr>
                <w:rFonts w:ascii="Open Sans" w:hAnsi="Open Sans" w:cs="Open Sans"/>
                <w:sz w:val="20"/>
                <w:szCs w:val="20"/>
              </w:rPr>
              <w:t xml:space="preserve"> </w:t>
            </w:r>
          </w:p>
        </w:tc>
      </w:tr>
      <w:tr w:rsidR="00D53761" w:rsidRPr="00D53761" w:rsidTr="000C3081">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4F212C" w:rsidP="00D53761">
            <w:pPr>
              <w:contextualSpacing/>
              <w:jc w:val="center"/>
              <w:rPr>
                <w:rFonts w:ascii="Open Sans" w:hAnsi="Open Sans" w:cs="Open Sans"/>
                <w:sz w:val="20"/>
                <w:szCs w:val="20"/>
              </w:rPr>
            </w:pPr>
            <w:r>
              <w:rPr>
                <w:rFonts w:ascii="Open Sans" w:hAnsi="Open Sans" w:cs="Open Sans"/>
                <w:sz w:val="20"/>
                <w:szCs w:val="20"/>
              </w:rPr>
              <w:t>0</w:t>
            </w:r>
            <w:r w:rsidR="00B504AC">
              <w:rPr>
                <w:rFonts w:ascii="Open Sans" w:hAnsi="Open Sans" w:cs="Open Sans"/>
                <w:sz w:val="20"/>
                <w:szCs w:val="20"/>
              </w:rPr>
              <w:t xml:space="preserve">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0C3081">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3081">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3081">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4F212C" w:rsidP="00D53761">
            <w:pPr>
              <w:contextualSpacing/>
              <w:jc w:val="center"/>
              <w:rPr>
                <w:rFonts w:ascii="Open Sans" w:hAnsi="Open Sans" w:cs="Open Sans"/>
                <w:sz w:val="20"/>
                <w:szCs w:val="20"/>
              </w:rPr>
            </w:pPr>
            <w:r>
              <w:rPr>
                <w:rFonts w:ascii="Open Sans" w:hAnsi="Open Sans" w:cs="Open Sans"/>
                <w:sz w:val="20"/>
                <w:szCs w:val="20"/>
              </w:rPr>
              <w:t xml:space="preserve"> </w:t>
            </w:r>
            <w:r w:rsidR="001A7E20">
              <w:rPr>
                <w:rFonts w:ascii="Open Sans" w:hAnsi="Open Sans" w:cs="Open Sans"/>
                <w:sz w:val="20"/>
                <w:szCs w:val="20"/>
              </w:rPr>
              <w:t>2</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C3081">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0C3081">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3081">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3081">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rsidR="00D53761" w:rsidRDefault="004F212C" w:rsidP="00D53761">
            <w:pPr>
              <w:contextualSpacing/>
              <w:rPr>
                <w:rFonts w:ascii="Open Sans" w:hAnsi="Open Sans" w:cs="Open Sans"/>
                <w:sz w:val="20"/>
                <w:szCs w:val="20"/>
              </w:rPr>
            </w:pPr>
            <w:r>
              <w:rPr>
                <w:rFonts w:ascii="Open Sans" w:hAnsi="Open Sans" w:cs="Open Sans"/>
                <w:sz w:val="20"/>
                <w:szCs w:val="20"/>
              </w:rPr>
              <w:t>No evidence of ideas for pacing, sample lessons, and instructional strategies</w:t>
            </w:r>
          </w:p>
          <w:p w:rsidR="004F212C" w:rsidRPr="00D53761" w:rsidRDefault="004F212C" w:rsidP="00D53761">
            <w:pPr>
              <w:contextualSpacing/>
              <w:rPr>
                <w:rFonts w:ascii="Open Sans" w:hAnsi="Open Sans" w:cs="Open Sans"/>
                <w:sz w:val="20"/>
                <w:szCs w:val="20"/>
              </w:rPr>
            </w:pPr>
            <w:r>
              <w:rPr>
                <w:rFonts w:ascii="Open Sans" w:hAnsi="Open Sans" w:cs="Open Sans"/>
                <w:sz w:val="20"/>
                <w:szCs w:val="20"/>
              </w:rPr>
              <w:t>Companion site has some instructional resources</w:t>
            </w:r>
          </w:p>
        </w:tc>
      </w:tr>
      <w:tr w:rsidR="00D53761" w:rsidRPr="00D53761" w:rsidTr="000C3081">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4F212C"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4F212C" w:rsidP="00D53761">
            <w:pPr>
              <w:contextualSpacing/>
              <w:rPr>
                <w:rFonts w:ascii="Open Sans" w:hAnsi="Open Sans" w:cs="Open Sans"/>
                <w:sz w:val="20"/>
                <w:szCs w:val="20"/>
              </w:rPr>
            </w:pPr>
            <w:r>
              <w:rPr>
                <w:rFonts w:ascii="Open Sans" w:hAnsi="Open Sans" w:cs="Open Sans"/>
                <w:sz w:val="20"/>
                <w:szCs w:val="20"/>
              </w:rPr>
              <w:t>Chapter Reviews in textbook-Define key terms, test your knowledge, read &amp; write, listen &amp; speak, create &amp; design</w:t>
            </w:r>
          </w:p>
        </w:tc>
      </w:tr>
      <w:tr w:rsidR="00D53761" w:rsidRPr="00D53761" w:rsidTr="000C3081">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3081">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3081">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4F212C" w:rsidP="00D53761">
            <w:pPr>
              <w:contextualSpacing/>
              <w:jc w:val="center"/>
              <w:rPr>
                <w:rFonts w:ascii="Open Sans" w:hAnsi="Open Sans" w:cs="Open Sans"/>
                <w:sz w:val="20"/>
                <w:szCs w:val="20"/>
              </w:rPr>
            </w:pPr>
            <w:r>
              <w:rPr>
                <w:rFonts w:ascii="Open Sans" w:hAnsi="Open Sans" w:cs="Open Sans"/>
                <w:sz w:val="20"/>
                <w:szCs w:val="20"/>
              </w:rPr>
              <w:t xml:space="preserve">1      </w:t>
            </w:r>
          </w:p>
        </w:tc>
        <w:tc>
          <w:tcPr>
            <w:tcW w:w="2988" w:type="dxa"/>
          </w:tcPr>
          <w:p w:rsidR="00D53761" w:rsidRDefault="004F212C" w:rsidP="00D53761">
            <w:pPr>
              <w:contextualSpacing/>
              <w:rPr>
                <w:rFonts w:ascii="Open Sans" w:hAnsi="Open Sans" w:cs="Open Sans"/>
                <w:sz w:val="20"/>
                <w:szCs w:val="20"/>
              </w:rPr>
            </w:pPr>
            <w:r>
              <w:rPr>
                <w:rFonts w:ascii="Open Sans" w:hAnsi="Open Sans" w:cs="Open Sans"/>
                <w:sz w:val="20"/>
                <w:szCs w:val="20"/>
              </w:rPr>
              <w:t>Printed textbook</w:t>
            </w:r>
          </w:p>
          <w:p w:rsidR="004F212C" w:rsidRPr="00D53761" w:rsidRDefault="004F212C" w:rsidP="00D53761">
            <w:pPr>
              <w:contextualSpacing/>
              <w:rPr>
                <w:rFonts w:ascii="Open Sans" w:hAnsi="Open Sans" w:cs="Open Sans"/>
                <w:sz w:val="20"/>
                <w:szCs w:val="20"/>
              </w:rPr>
            </w:pPr>
            <w:r>
              <w:rPr>
                <w:rFonts w:ascii="Open Sans" w:hAnsi="Open Sans" w:cs="Open Sans"/>
                <w:sz w:val="20"/>
                <w:szCs w:val="20"/>
              </w:rPr>
              <w:t>Companion website</w:t>
            </w:r>
          </w:p>
        </w:tc>
      </w:tr>
      <w:tr w:rsidR="00D53761" w:rsidRPr="00D53761" w:rsidTr="000C3081">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4F212C"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1A7E20" w:rsidP="00D53761">
            <w:pPr>
              <w:contextualSpacing/>
              <w:rPr>
                <w:rFonts w:ascii="Open Sans" w:hAnsi="Open Sans" w:cs="Open Sans"/>
                <w:sz w:val="20"/>
                <w:szCs w:val="20"/>
              </w:rPr>
            </w:pPr>
            <w:r>
              <w:rPr>
                <w:rFonts w:ascii="Open Sans" w:hAnsi="Open Sans" w:cs="Open Sans"/>
                <w:sz w:val="20"/>
                <w:szCs w:val="20"/>
              </w:rPr>
              <w:t>Each chapter has illustrated images that help “tell the story” about communication in the workplace.</w:t>
            </w:r>
          </w:p>
        </w:tc>
      </w:tr>
      <w:tr w:rsidR="00D53761" w:rsidRPr="00D53761" w:rsidTr="000C3081">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C3081">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4F212C"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bookmarkStart w:id="0" w:name="_GoBack"/>
      <w:bookmarkEnd w:id="0"/>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C3081">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C3081">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w:t>
            </w:r>
            <w:r w:rsidR="001A7E20">
              <w:rPr>
                <w:rFonts w:ascii="Open Sans" w:hAnsi="Open Sans" w:cs="Open Sans"/>
                <w:sz w:val="20"/>
                <w:szCs w:val="20"/>
              </w:rPr>
              <w:t>1</w:t>
            </w:r>
          </w:p>
        </w:tc>
        <w:tc>
          <w:tcPr>
            <w:tcW w:w="2988" w:type="dxa"/>
          </w:tcPr>
          <w:p w:rsidR="00D53761" w:rsidRPr="00D53761" w:rsidRDefault="001A7E20" w:rsidP="00D53761">
            <w:pPr>
              <w:contextualSpacing/>
              <w:rPr>
                <w:rFonts w:ascii="Open Sans" w:hAnsi="Open Sans" w:cs="Open Sans"/>
                <w:sz w:val="20"/>
                <w:szCs w:val="20"/>
              </w:rPr>
            </w:pPr>
            <w:r>
              <w:rPr>
                <w:rFonts w:ascii="Open Sans" w:hAnsi="Open Sans" w:cs="Open Sans"/>
                <w:sz w:val="20"/>
                <w:szCs w:val="20"/>
              </w:rPr>
              <w:t>End of Chapter Review for the current chapter only.</w:t>
            </w:r>
          </w:p>
        </w:tc>
      </w:tr>
      <w:tr w:rsidR="00D53761" w:rsidRPr="00D53761" w:rsidTr="000C3081">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1A7E20" w:rsidP="00D53761">
            <w:pPr>
              <w:contextualSpacing/>
              <w:rPr>
                <w:rFonts w:ascii="Open Sans" w:hAnsi="Open Sans" w:cs="Open Sans"/>
                <w:sz w:val="20"/>
                <w:szCs w:val="20"/>
              </w:rPr>
            </w:pPr>
            <w:r>
              <w:rPr>
                <w:rFonts w:ascii="Open Sans" w:hAnsi="Open Sans" w:cs="Open Sans"/>
                <w:sz w:val="20"/>
                <w:szCs w:val="20"/>
              </w:rPr>
              <w:t>I do not feel like there is enough instructional material to measure student progress throughout the duration of the course.</w:t>
            </w:r>
          </w:p>
        </w:tc>
      </w:tr>
      <w:tr w:rsidR="00D53761" w:rsidRPr="00D53761" w:rsidTr="000C3081">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4F212C" w:rsidP="004F212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w:t>
            </w:r>
            <w:r w:rsidR="001A7E20">
              <w:rPr>
                <w:rFonts w:ascii="Open Sans" w:hAnsi="Open Sans" w:cs="Open Sans"/>
                <w:sz w:val="20"/>
                <w:szCs w:val="20"/>
              </w:rPr>
              <w:t>1</w:t>
            </w:r>
          </w:p>
        </w:tc>
        <w:tc>
          <w:tcPr>
            <w:tcW w:w="2988" w:type="dxa"/>
          </w:tcPr>
          <w:p w:rsidR="00D53761" w:rsidRPr="00D53761" w:rsidRDefault="001A7E20" w:rsidP="00D53761">
            <w:pPr>
              <w:contextualSpacing/>
              <w:rPr>
                <w:rFonts w:ascii="Open Sans" w:hAnsi="Open Sans" w:cs="Open Sans"/>
                <w:sz w:val="20"/>
                <w:szCs w:val="20"/>
              </w:rPr>
            </w:pPr>
            <w:r>
              <w:rPr>
                <w:rFonts w:ascii="Open Sans" w:hAnsi="Open Sans" w:cs="Open Sans"/>
                <w:sz w:val="20"/>
                <w:szCs w:val="20"/>
              </w:rPr>
              <w:t>Business and Professional Reading and Writing/Listen and Speak Rubrics-assesses qualitative skills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0C3081">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0C3081">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0C3081">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0C3081">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0C3081">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0C3081">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0C3081">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12F0D"/>
    <w:rsid w:val="00072127"/>
    <w:rsid w:val="000845EB"/>
    <w:rsid w:val="000C3081"/>
    <w:rsid w:val="000E3170"/>
    <w:rsid w:val="000F694C"/>
    <w:rsid w:val="00115038"/>
    <w:rsid w:val="0011573F"/>
    <w:rsid w:val="00124855"/>
    <w:rsid w:val="001602D8"/>
    <w:rsid w:val="001A0833"/>
    <w:rsid w:val="001A7E20"/>
    <w:rsid w:val="001B02DE"/>
    <w:rsid w:val="001B5E52"/>
    <w:rsid w:val="001E398C"/>
    <w:rsid w:val="001E684B"/>
    <w:rsid w:val="001F5076"/>
    <w:rsid w:val="002D0902"/>
    <w:rsid w:val="0038603A"/>
    <w:rsid w:val="003965B7"/>
    <w:rsid w:val="004079F5"/>
    <w:rsid w:val="00415672"/>
    <w:rsid w:val="00421523"/>
    <w:rsid w:val="0043492C"/>
    <w:rsid w:val="00454E6B"/>
    <w:rsid w:val="00465233"/>
    <w:rsid w:val="00473800"/>
    <w:rsid w:val="004F212C"/>
    <w:rsid w:val="00581B3C"/>
    <w:rsid w:val="005D7F02"/>
    <w:rsid w:val="006240A2"/>
    <w:rsid w:val="00642569"/>
    <w:rsid w:val="006A1A1A"/>
    <w:rsid w:val="006B2D51"/>
    <w:rsid w:val="006D23A5"/>
    <w:rsid w:val="006F3C74"/>
    <w:rsid w:val="007125FD"/>
    <w:rsid w:val="00730420"/>
    <w:rsid w:val="007728F3"/>
    <w:rsid w:val="0078544F"/>
    <w:rsid w:val="007B1AE6"/>
    <w:rsid w:val="007C21F4"/>
    <w:rsid w:val="00833A92"/>
    <w:rsid w:val="00871B0B"/>
    <w:rsid w:val="008845E8"/>
    <w:rsid w:val="008B526F"/>
    <w:rsid w:val="008C4C6B"/>
    <w:rsid w:val="008C71E0"/>
    <w:rsid w:val="008C7DB3"/>
    <w:rsid w:val="008D6A8D"/>
    <w:rsid w:val="008F0203"/>
    <w:rsid w:val="00907ED1"/>
    <w:rsid w:val="00911CDD"/>
    <w:rsid w:val="00981326"/>
    <w:rsid w:val="00A95ADD"/>
    <w:rsid w:val="00AB444A"/>
    <w:rsid w:val="00B31E0B"/>
    <w:rsid w:val="00B504AC"/>
    <w:rsid w:val="00B564D1"/>
    <w:rsid w:val="00B9770E"/>
    <w:rsid w:val="00BB48F1"/>
    <w:rsid w:val="00BC1295"/>
    <w:rsid w:val="00C033C2"/>
    <w:rsid w:val="00C25F66"/>
    <w:rsid w:val="00C32CF9"/>
    <w:rsid w:val="00C3750F"/>
    <w:rsid w:val="00C4526C"/>
    <w:rsid w:val="00CE0E9C"/>
    <w:rsid w:val="00CF1BC0"/>
    <w:rsid w:val="00D11A14"/>
    <w:rsid w:val="00D53761"/>
    <w:rsid w:val="00D73280"/>
    <w:rsid w:val="00DE024E"/>
    <w:rsid w:val="00DF7998"/>
    <w:rsid w:val="00E45E61"/>
    <w:rsid w:val="00E70F53"/>
    <w:rsid w:val="00E95913"/>
    <w:rsid w:val="00E95D25"/>
    <w:rsid w:val="00EB1010"/>
    <w:rsid w:val="00ED20D0"/>
    <w:rsid w:val="00ED3FD4"/>
    <w:rsid w:val="00EF5194"/>
    <w:rsid w:val="00F30CEA"/>
    <w:rsid w:val="00F54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 w:type="character" w:styleId="Hyperlink">
    <w:name w:val="Hyperlink"/>
    <w:basedOn w:val="DefaultParagraphFont"/>
    <w:uiPriority w:val="99"/>
    <w:unhideWhenUsed/>
    <w:rsid w:val="00B504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ecisionexam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BC638-BA90-44C4-AFF1-07453220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8437</Words>
  <Characters>48094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2018-08-22T13:15:00Z</dcterms:created>
  <dcterms:modified xsi:type="dcterms:W3CDTF">2018-08-22T13:15:00Z</dcterms:modified>
</cp:coreProperties>
</file>